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RESOLUCI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DO CLAUSTRO DO CENTRO ___________________________________</w:t>
      </w: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O Claustro do centro _____________________________________ na sesi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do d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a ___ de xu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ñ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o de 2018 aprobou facer p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ú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blica a total repulsa deste 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rgano con toda a actuaci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n xudicial no caso da 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“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Manada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”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. </w:t>
      </w: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Á 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preocupaci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e alarma social causada no seu momento pola sentenza, s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ú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mase agora a decisi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do Audiencia de Navarra de deixar en liberdade provisional aos cinco violadores condenados a nove anos de prisi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por un delito de abuso sexual a unha muller. Como docentes v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é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monos na obriga de reflexionar sobre estes feitos e de aproveitar o momento para afirmar a nosa aposta por unha sociedade e, por tanto, un sistema educativo que se fundamente nos valores da igualdade efectiva de mulleres e homes. </w:t>
      </w: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Como claustro, como colectivo de educadoras e educadores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,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 amosamos a nosa preocupaci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por un sistema que ampara a estes violadores e que traslada a idea de que as denuncias contra calquera tipo de violencia machista poden ficar impunes. O que se traslada, tanto na sentenza como na posta en liberdade provisional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, 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é 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que o patriarcado se reforza e o papel da muller queda de novo totalmente subordinado nunha sociedade que deu claras mostras o pasado 8 de marzo de cami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ñ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ar cara a erradicaci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n da desigualdade das mulleres e da condena de calquera mostra de violencia que se exerza sobre estas polo mero feito 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d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e seren mulleres. </w:t>
      </w: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Reclamamos da Consellar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a de Educaci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que aborde con seriedade e interese real as propias leis e normas aprobadas as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í 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como a revisi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e aplicaci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do I Plan de actuaci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pt-PT"/>
        </w:rPr>
        <w:t>ns para a igualdade nos centros educativos de Gali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pt-PT"/>
        </w:rPr>
        <w:t>za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 (2016-20) que a d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a de hoxe quedou nunha declaraci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de intenci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ns. </w:t>
      </w: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Demandamos que exista unha formaci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 espec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fica en materia de igualdade, que aborde a coeducaci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n e a igualdade tanto entre o profesorado como o alumnado dos centros escolares galegos. </w:t>
      </w: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</w:p>
    <w:p>
      <w:pPr>
        <w:pStyle w:val="Padrão"/>
        <w:suppressAutoHyphens w:val="1"/>
        <w:rPr>
          <w:rFonts w:ascii="Helvetica" w:cs="Helvetica" w:hAnsi="Helvetica" w:eastAsia="Helvetica"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Afirmamos o noso compromiso como profesorado de promover a educaci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n inclusiva, partindo do principio de igualdade entre mulleres e homes, entre alumnas e alumnos, entre profesoras e profesores, como o 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ú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nico cami</w:t>
      </w:r>
      <w:r>
        <w:rPr>
          <w:rFonts w:ascii="Helvetica" w:hAnsi="Helvetica" w:hint="default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>ñ</w:t>
      </w:r>
      <w:r>
        <w:rPr>
          <w:rFonts w:ascii="Helvetica" w:hAnsi="Helvetica"/>
          <w:color w:val="2b2b2b"/>
          <w:sz w:val="32"/>
          <w:szCs w:val="32"/>
          <w:u w:color="2b2b2b"/>
          <w:shd w:val="clear" w:color="auto" w:fill="ffffff"/>
          <w:rtl w:val="0"/>
          <w:lang w:val="es-ES_tradnl"/>
        </w:rPr>
        <w:t xml:space="preserve">o para conseguir o cese da violencia machista e dun modelo social no que impera o patriarcado.  </w:t>
      </w: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</w:p>
    <w:p>
      <w:pPr>
        <w:pStyle w:val="Padrão"/>
        <w:suppressAutoHyphens w:val="1"/>
        <w:rPr>
          <w:rFonts w:ascii="Helvetica" w:cs="Helvetica" w:hAnsi="Helvetica" w:eastAsia="Helvetica"/>
          <w:color w:val="2b2b2b"/>
          <w:sz w:val="32"/>
          <w:szCs w:val="32"/>
          <w:u w:color="2b2b2b"/>
          <w:shd w:val="clear" w:color="auto" w:fill="ffffff"/>
        </w:rPr>
      </w:pPr>
    </w:p>
    <w:p>
      <w:pPr>
        <w:pStyle w:val="Padrão"/>
        <w:suppressAutoHyphens w:val="1"/>
        <w:spacing w:line="280" w:lineRule="atLeast"/>
      </w:pPr>
      <w:r>
        <w:rPr>
          <w:rFonts w:ascii="Times" w:cs="Times" w:hAnsi="Times" w:eastAsia="Times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rtugués" w:val="‘“(〔[{〈《「『【⦅〘〖«〝︵︷︹︻︽︿﹁﹃﹇﹙﹛﹝｢"/>
  <w:noLineBreaksBefore w:lang="portugué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